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УТВЪРЖДАВАМ!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АДМИНИСТРАТИВЕН РЪКОВОДИТЕЛ- ПРЕДСЕДАТЕЛ: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/ Д. Димитров/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ПРАВИЛА ЗА ОРГАНИЗАЦИЯТА И ПУБЛИКУВАНЕТО НА СЪДЕБНИТЕ АКТОВЕ в РАЙОНЕН СЪД 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ВИДИН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Тези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уреждат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практическото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изпълнение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задълженията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Видинския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районен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съд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64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власт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имат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цел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осигурят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прозрачност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оповестяване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създадената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практика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оглед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повишаване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ефективността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правораздаването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улеснение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гражданите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В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Интернет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незабавно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спазване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изискванията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защита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личните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данни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защита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класифицираната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информация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правораздаване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и </w:t>
      </w:r>
      <w:proofErr w:type="spellStart"/>
      <w:r>
        <w:rPr>
          <w:rFonts w:ascii="Verdana" w:hAnsi="Verdana"/>
          <w:color w:val="333333"/>
          <w:sz w:val="18"/>
          <w:szCs w:val="18"/>
        </w:rPr>
        <w:t>онези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слагат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край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препятстват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</w:t>
      </w:r>
      <w:proofErr w:type="spellStart"/>
      <w:r>
        <w:rPr>
          <w:rFonts w:ascii="Verdana" w:hAnsi="Verdana"/>
          <w:color w:val="333333"/>
          <w:sz w:val="18"/>
          <w:szCs w:val="18"/>
        </w:rPr>
        <w:t>нататъшното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развитие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независимо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/ </w:t>
      </w:r>
      <w:proofErr w:type="spellStart"/>
      <w:r>
        <w:rPr>
          <w:rFonts w:ascii="Verdana" w:hAnsi="Verdana"/>
          <w:color w:val="333333"/>
          <w:sz w:val="18"/>
          <w:szCs w:val="18"/>
        </w:rPr>
        <w:t>решение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присъда,определение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/.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Публикуват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333333"/>
          <w:sz w:val="18"/>
          <w:szCs w:val="18"/>
        </w:rPr>
        <w:t>мотиви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диспозитив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Диспозитива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присъдата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веднага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обявяването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й, а </w:t>
      </w:r>
      <w:proofErr w:type="spellStart"/>
      <w:r>
        <w:rPr>
          <w:rFonts w:ascii="Verdana" w:hAnsi="Verdana"/>
          <w:color w:val="333333"/>
          <w:sz w:val="18"/>
          <w:szCs w:val="18"/>
        </w:rPr>
        <w:t>мотивите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изготвянето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Публикуват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мотиви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в  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64 ал.2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власт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засягат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здравния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статус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/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нищожност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унищожаемост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брака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прекратяване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брака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развод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факта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раждането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смъртта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настаняване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принудително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лечение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/, </w:t>
      </w:r>
      <w:proofErr w:type="spellStart"/>
      <w:r>
        <w:rPr>
          <w:rFonts w:ascii="Verdana" w:hAnsi="Verdana"/>
          <w:color w:val="333333"/>
          <w:sz w:val="18"/>
          <w:szCs w:val="18"/>
        </w:rPr>
        <w:t>както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присъдите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закрити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врати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263 ал.1 и 2 НПК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публичността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136, ал.1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ГПК.</w:t>
      </w:r>
      <w:proofErr w:type="gramEnd"/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/ </w:t>
      </w:r>
      <w:proofErr w:type="spellStart"/>
      <w:r>
        <w:rPr>
          <w:rFonts w:ascii="Verdana" w:hAnsi="Verdana"/>
          <w:color w:val="333333"/>
          <w:sz w:val="18"/>
          <w:szCs w:val="18"/>
        </w:rPr>
        <w:t>мотиви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диспозитив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диспозитив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обезличават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имената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ЕГН  и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физическите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участници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а </w:t>
      </w:r>
      <w:proofErr w:type="spellStart"/>
      <w:r>
        <w:rPr>
          <w:rFonts w:ascii="Verdana" w:hAnsi="Verdana"/>
          <w:color w:val="333333"/>
          <w:sz w:val="18"/>
          <w:szCs w:val="18"/>
        </w:rPr>
        <w:t>когато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данните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професия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религиозна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идентичност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етническа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принадлежност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здравен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социален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статус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lastRenderedPageBreak/>
        <w:t>въпреки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заличаването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данни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биха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идентифицирали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физическото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обезличаване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те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обезличаване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двете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районния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с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слагат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край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препятстват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по-нататъшното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развитие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-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определение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243 и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244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НПК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охранителни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и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обезпечителния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разпореждания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417 ГПК и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410 </w:t>
      </w:r>
      <w:proofErr w:type="gramStart"/>
      <w:r>
        <w:rPr>
          <w:rFonts w:ascii="Verdana" w:hAnsi="Verdana"/>
          <w:color w:val="333333"/>
          <w:sz w:val="18"/>
          <w:szCs w:val="18"/>
        </w:rPr>
        <w:t>ГПК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свързани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произнасяне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доказателствени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движението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разпорежданията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прекратяване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връщането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прокурора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поставен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гриф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сигурност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др</w:t>
      </w:r>
      <w:proofErr w:type="spellEnd"/>
      <w:r>
        <w:rPr>
          <w:rFonts w:ascii="Verdana" w:hAnsi="Verdana"/>
          <w:color w:val="333333"/>
          <w:sz w:val="18"/>
          <w:szCs w:val="18"/>
        </w:rPr>
        <w:t>. /.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нужда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конкретна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преценка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относно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даден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поради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особености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съдържащата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информация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/ </w:t>
      </w:r>
      <w:proofErr w:type="spellStart"/>
      <w:r>
        <w:rPr>
          <w:rFonts w:ascii="Verdana" w:hAnsi="Verdana"/>
          <w:color w:val="333333"/>
          <w:sz w:val="18"/>
          <w:szCs w:val="18"/>
        </w:rPr>
        <w:t>напр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присъда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глава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втора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раздел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НК /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становище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относно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необходимостта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съдържанието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Функциите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подбора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обезличаване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данните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публикация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осъществяват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секретари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задължение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вписано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длъжностната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характеристика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Системният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поместване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файловете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интернет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страницата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Районен съд –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и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поддръжка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публикацията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Интернет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Районен съд 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достъпни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текущата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предходна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липсата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достатъчно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дисково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пространство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снемат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данните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предходната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</w:t>
      </w:r>
    </w:p>
    <w:p w:rsidR="00BA1434" w:rsidRDefault="00BA1434" w:rsidP="00BA1434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Настоящите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влизат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15.11.2009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9821E7" w:rsidRDefault="009821E7">
      <w:bookmarkStart w:id="0" w:name="_GoBack"/>
      <w:bookmarkEnd w:id="0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4"/>
    <w:rsid w:val="00275DA7"/>
    <w:rsid w:val="009821E7"/>
    <w:rsid w:val="009D79A8"/>
    <w:rsid w:val="00B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2019-05-31T12:01:00Z</dcterms:created>
  <dcterms:modified xsi:type="dcterms:W3CDTF">2019-05-31T12:01:00Z</dcterms:modified>
</cp:coreProperties>
</file>